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8" w:type="dxa"/>
        <w:tblInd w:w="70" w:type="dxa"/>
        <w:tblLayout w:type="fixed"/>
        <w:tblCellMar>
          <w:left w:w="70" w:type="dxa"/>
          <w:right w:w="70" w:type="dxa"/>
        </w:tblCellMar>
        <w:tblLook w:val="0000" w:firstRow="0" w:lastRow="0" w:firstColumn="0" w:lastColumn="0" w:noHBand="0" w:noVBand="0"/>
      </w:tblPr>
      <w:tblGrid>
        <w:gridCol w:w="4634"/>
        <w:gridCol w:w="1123"/>
        <w:gridCol w:w="3651"/>
      </w:tblGrid>
      <w:tr w:rsidR="002F12CC" w:rsidRPr="00036934" w:rsidTr="00911AB7">
        <w:trPr>
          <w:trHeight w:val="218"/>
        </w:trPr>
        <w:tc>
          <w:tcPr>
            <w:tcW w:w="4634" w:type="dxa"/>
          </w:tcPr>
          <w:p w:rsidR="002F12CC" w:rsidRPr="00036934" w:rsidRDefault="002F12CC" w:rsidP="00915D6C">
            <w:pPr>
              <w:snapToGrid w:val="0"/>
              <w:rPr>
                <w:rFonts w:ascii="Verdana" w:hAnsi="Verdana"/>
                <w:sz w:val="10"/>
              </w:rPr>
            </w:pPr>
          </w:p>
        </w:tc>
        <w:tc>
          <w:tcPr>
            <w:tcW w:w="1123" w:type="dxa"/>
          </w:tcPr>
          <w:p w:rsidR="002F12CC" w:rsidRPr="00036934" w:rsidRDefault="002F12CC" w:rsidP="00915D6C">
            <w:pPr>
              <w:snapToGrid w:val="0"/>
              <w:rPr>
                <w:rFonts w:ascii="Verdana" w:hAnsi="Verdana"/>
                <w:sz w:val="10"/>
              </w:rPr>
            </w:pPr>
          </w:p>
        </w:tc>
        <w:tc>
          <w:tcPr>
            <w:tcW w:w="3651" w:type="dxa"/>
          </w:tcPr>
          <w:p w:rsidR="002F12CC" w:rsidRPr="00036934" w:rsidRDefault="002F12CC" w:rsidP="00915D6C">
            <w:pPr>
              <w:pStyle w:val="Nagwek"/>
              <w:jc w:val="right"/>
              <w:rPr>
                <w:rFonts w:ascii="Verdana" w:hAnsi="Verdana"/>
                <w:b/>
                <w:sz w:val="10"/>
                <w:szCs w:val="16"/>
              </w:rPr>
            </w:pPr>
            <w:r w:rsidRPr="00036934">
              <w:rPr>
                <w:rFonts w:ascii="Verdana" w:hAnsi="Verdana"/>
                <w:b/>
                <w:sz w:val="10"/>
                <w:szCs w:val="16"/>
              </w:rPr>
              <w:t xml:space="preserve">Formularz </w:t>
            </w:r>
            <w:r w:rsidRPr="00036934">
              <w:rPr>
                <w:rFonts w:ascii="Verdana" w:hAnsi="Verdana"/>
                <w:b/>
                <w:bCs/>
                <w:color w:val="000000"/>
                <w:sz w:val="10"/>
                <w:szCs w:val="16"/>
              </w:rPr>
              <w:t>IK/01-F1c</w:t>
            </w:r>
          </w:p>
        </w:tc>
      </w:tr>
      <w:tr w:rsidR="002F12CC" w:rsidRPr="00036934" w:rsidTr="00911AB7">
        <w:trPr>
          <w:trHeight w:val="218"/>
        </w:trPr>
        <w:tc>
          <w:tcPr>
            <w:tcW w:w="4634" w:type="dxa"/>
            <w:tcBorders>
              <w:bottom w:val="single" w:sz="4" w:space="0" w:color="000000"/>
            </w:tcBorders>
          </w:tcPr>
          <w:p w:rsidR="002F12CC" w:rsidRPr="00036934" w:rsidRDefault="002F12CC" w:rsidP="00915D6C">
            <w:pPr>
              <w:snapToGrid w:val="0"/>
              <w:rPr>
                <w:rFonts w:ascii="Verdana" w:hAnsi="Verdana"/>
                <w:sz w:val="10"/>
              </w:rPr>
            </w:pPr>
          </w:p>
        </w:tc>
        <w:tc>
          <w:tcPr>
            <w:tcW w:w="1123" w:type="dxa"/>
          </w:tcPr>
          <w:p w:rsidR="002F12CC" w:rsidRPr="001978F2" w:rsidRDefault="002F12CC" w:rsidP="00915D6C">
            <w:pPr>
              <w:snapToGrid w:val="0"/>
              <w:rPr>
                <w:rFonts w:ascii="Verdana" w:hAnsi="Verdana"/>
                <w:sz w:val="18"/>
                <w:szCs w:val="18"/>
              </w:rPr>
            </w:pPr>
          </w:p>
        </w:tc>
        <w:tc>
          <w:tcPr>
            <w:tcW w:w="3651" w:type="dxa"/>
          </w:tcPr>
          <w:p w:rsidR="002F12CC" w:rsidRPr="001978F2" w:rsidRDefault="002F12CC" w:rsidP="00915D6C">
            <w:pPr>
              <w:snapToGrid w:val="0"/>
              <w:rPr>
                <w:rFonts w:ascii="Verdana" w:hAnsi="Verdana"/>
                <w:sz w:val="18"/>
                <w:szCs w:val="18"/>
              </w:rPr>
            </w:pPr>
            <w:r w:rsidRPr="001978F2">
              <w:rPr>
                <w:rFonts w:ascii="Verdana" w:hAnsi="Verdana"/>
                <w:sz w:val="18"/>
                <w:szCs w:val="18"/>
              </w:rPr>
              <w:t>Lubaczów, dnia ……………………………… r.</w:t>
            </w:r>
          </w:p>
        </w:tc>
      </w:tr>
      <w:tr w:rsidR="002F12CC" w:rsidRPr="00036934" w:rsidTr="00911AB7">
        <w:trPr>
          <w:trHeight w:val="218"/>
        </w:trPr>
        <w:tc>
          <w:tcPr>
            <w:tcW w:w="4634" w:type="dxa"/>
          </w:tcPr>
          <w:p w:rsidR="002F12CC" w:rsidRPr="00501E1D" w:rsidRDefault="002F12CC" w:rsidP="00915D6C">
            <w:pPr>
              <w:snapToGrid w:val="0"/>
              <w:rPr>
                <w:rFonts w:ascii="Verdana" w:hAnsi="Verdana"/>
                <w:sz w:val="16"/>
                <w:szCs w:val="16"/>
              </w:rPr>
            </w:pPr>
            <w:r w:rsidRPr="00501E1D">
              <w:rPr>
                <w:rFonts w:ascii="Verdana" w:hAnsi="Verdana"/>
                <w:sz w:val="16"/>
                <w:szCs w:val="16"/>
              </w:rPr>
              <w:t>(nazwisko i imię wnioskodawcy)</w:t>
            </w:r>
          </w:p>
        </w:tc>
        <w:tc>
          <w:tcPr>
            <w:tcW w:w="1123" w:type="dxa"/>
          </w:tcPr>
          <w:p w:rsidR="002F12CC" w:rsidRPr="00036934" w:rsidRDefault="002F12CC" w:rsidP="00915D6C">
            <w:pPr>
              <w:snapToGrid w:val="0"/>
              <w:rPr>
                <w:rFonts w:ascii="Verdana" w:hAnsi="Verdana"/>
                <w:sz w:val="10"/>
              </w:rPr>
            </w:pPr>
          </w:p>
        </w:tc>
        <w:tc>
          <w:tcPr>
            <w:tcW w:w="3651" w:type="dxa"/>
          </w:tcPr>
          <w:p w:rsidR="002F12CC" w:rsidRPr="00036934" w:rsidRDefault="002F12CC" w:rsidP="00915D6C">
            <w:pPr>
              <w:snapToGrid w:val="0"/>
              <w:rPr>
                <w:rFonts w:ascii="Verdana" w:hAnsi="Verdana"/>
                <w:sz w:val="10"/>
              </w:rPr>
            </w:pPr>
          </w:p>
        </w:tc>
      </w:tr>
      <w:tr w:rsidR="002F12CC" w:rsidRPr="00036934" w:rsidTr="00911AB7">
        <w:trPr>
          <w:trHeight w:val="218"/>
        </w:trPr>
        <w:tc>
          <w:tcPr>
            <w:tcW w:w="4634" w:type="dxa"/>
            <w:tcBorders>
              <w:bottom w:val="single" w:sz="4" w:space="0" w:color="000000"/>
            </w:tcBorders>
          </w:tcPr>
          <w:p w:rsidR="002F12CC" w:rsidRPr="00036934" w:rsidRDefault="002F12CC" w:rsidP="00915D6C">
            <w:pPr>
              <w:snapToGrid w:val="0"/>
              <w:rPr>
                <w:rFonts w:ascii="Verdana" w:hAnsi="Verdana"/>
                <w:sz w:val="10"/>
              </w:rPr>
            </w:pPr>
          </w:p>
        </w:tc>
        <w:tc>
          <w:tcPr>
            <w:tcW w:w="1123" w:type="dxa"/>
          </w:tcPr>
          <w:p w:rsidR="002F12CC" w:rsidRPr="00036934" w:rsidRDefault="002F12CC" w:rsidP="00915D6C">
            <w:pPr>
              <w:snapToGrid w:val="0"/>
              <w:rPr>
                <w:rFonts w:ascii="Verdana" w:hAnsi="Verdana"/>
                <w:sz w:val="10"/>
              </w:rPr>
            </w:pPr>
          </w:p>
        </w:tc>
        <w:tc>
          <w:tcPr>
            <w:tcW w:w="3651" w:type="dxa"/>
          </w:tcPr>
          <w:p w:rsidR="002F12CC" w:rsidRPr="00036934" w:rsidRDefault="002F12CC" w:rsidP="00915D6C">
            <w:pPr>
              <w:snapToGrid w:val="0"/>
              <w:rPr>
                <w:rFonts w:ascii="Verdana" w:hAnsi="Verdana"/>
                <w:sz w:val="10"/>
              </w:rPr>
            </w:pPr>
          </w:p>
        </w:tc>
      </w:tr>
      <w:tr w:rsidR="002F12CC" w:rsidRPr="00036934" w:rsidTr="00911AB7">
        <w:trPr>
          <w:trHeight w:val="218"/>
        </w:trPr>
        <w:tc>
          <w:tcPr>
            <w:tcW w:w="4634" w:type="dxa"/>
          </w:tcPr>
          <w:p w:rsidR="002F12CC" w:rsidRPr="00501E1D" w:rsidRDefault="002F12CC" w:rsidP="00915D6C">
            <w:pPr>
              <w:snapToGrid w:val="0"/>
              <w:rPr>
                <w:rFonts w:ascii="Verdana" w:hAnsi="Verdana"/>
                <w:sz w:val="16"/>
                <w:szCs w:val="16"/>
              </w:rPr>
            </w:pPr>
            <w:r w:rsidRPr="00501E1D">
              <w:rPr>
                <w:rFonts w:ascii="Verdana" w:hAnsi="Verdana"/>
                <w:sz w:val="16"/>
                <w:szCs w:val="16"/>
              </w:rPr>
              <w:t>(adres)</w:t>
            </w:r>
          </w:p>
        </w:tc>
        <w:tc>
          <w:tcPr>
            <w:tcW w:w="1123" w:type="dxa"/>
          </w:tcPr>
          <w:p w:rsidR="002F12CC" w:rsidRPr="00036934" w:rsidRDefault="002F12CC" w:rsidP="00915D6C">
            <w:pPr>
              <w:snapToGrid w:val="0"/>
              <w:rPr>
                <w:rFonts w:ascii="Verdana" w:hAnsi="Verdana"/>
                <w:sz w:val="10"/>
              </w:rPr>
            </w:pPr>
          </w:p>
        </w:tc>
        <w:tc>
          <w:tcPr>
            <w:tcW w:w="3651" w:type="dxa"/>
          </w:tcPr>
          <w:p w:rsidR="002F12CC" w:rsidRPr="00036934" w:rsidRDefault="002F12CC" w:rsidP="00915D6C">
            <w:pPr>
              <w:snapToGrid w:val="0"/>
              <w:rPr>
                <w:rFonts w:ascii="Verdana" w:hAnsi="Verdana"/>
                <w:sz w:val="10"/>
              </w:rPr>
            </w:pPr>
          </w:p>
        </w:tc>
      </w:tr>
      <w:tr w:rsidR="002F12CC" w:rsidRPr="00036934" w:rsidTr="00911AB7">
        <w:trPr>
          <w:trHeight w:val="218"/>
        </w:trPr>
        <w:tc>
          <w:tcPr>
            <w:tcW w:w="4634" w:type="dxa"/>
            <w:tcBorders>
              <w:bottom w:val="single" w:sz="4" w:space="0" w:color="000000"/>
            </w:tcBorders>
          </w:tcPr>
          <w:p w:rsidR="002F12CC" w:rsidRPr="00036934" w:rsidRDefault="002F12CC" w:rsidP="00915D6C">
            <w:pPr>
              <w:snapToGrid w:val="0"/>
              <w:rPr>
                <w:rFonts w:ascii="Verdana" w:hAnsi="Verdana"/>
                <w:sz w:val="10"/>
              </w:rPr>
            </w:pPr>
          </w:p>
        </w:tc>
        <w:tc>
          <w:tcPr>
            <w:tcW w:w="1123" w:type="dxa"/>
          </w:tcPr>
          <w:p w:rsidR="002F12CC" w:rsidRPr="00036934" w:rsidRDefault="002F12CC" w:rsidP="00915D6C">
            <w:pPr>
              <w:snapToGrid w:val="0"/>
              <w:rPr>
                <w:rFonts w:ascii="Verdana" w:hAnsi="Verdana"/>
                <w:sz w:val="10"/>
              </w:rPr>
            </w:pPr>
          </w:p>
        </w:tc>
        <w:tc>
          <w:tcPr>
            <w:tcW w:w="3651" w:type="dxa"/>
          </w:tcPr>
          <w:p w:rsidR="002F12CC" w:rsidRPr="00036934" w:rsidRDefault="002F12CC" w:rsidP="00915D6C">
            <w:pPr>
              <w:snapToGrid w:val="0"/>
              <w:ind w:firstLine="72"/>
              <w:rPr>
                <w:rFonts w:ascii="Verdana" w:hAnsi="Verdana"/>
                <w:sz w:val="10"/>
              </w:rPr>
            </w:pPr>
            <w:r w:rsidRPr="00036934">
              <w:rPr>
                <w:rFonts w:ascii="Verdana" w:hAnsi="Verdana"/>
                <w:b/>
                <w:sz w:val="20"/>
              </w:rPr>
              <w:t>WÓJT GMINY LUBACZÓW</w:t>
            </w:r>
          </w:p>
        </w:tc>
      </w:tr>
      <w:tr w:rsidR="002F12CC" w:rsidRPr="00036934" w:rsidTr="00911AB7">
        <w:trPr>
          <w:trHeight w:val="218"/>
        </w:trPr>
        <w:tc>
          <w:tcPr>
            <w:tcW w:w="4634" w:type="dxa"/>
            <w:tcBorders>
              <w:top w:val="single" w:sz="4" w:space="0" w:color="auto"/>
              <w:bottom w:val="single" w:sz="4" w:space="0" w:color="auto"/>
            </w:tcBorders>
          </w:tcPr>
          <w:p w:rsidR="002F12CC" w:rsidRDefault="002F12CC" w:rsidP="00915D6C">
            <w:pPr>
              <w:snapToGrid w:val="0"/>
              <w:spacing w:line="360" w:lineRule="auto"/>
              <w:rPr>
                <w:rFonts w:ascii="Verdana" w:hAnsi="Verdana"/>
                <w:sz w:val="16"/>
                <w:szCs w:val="16"/>
              </w:rPr>
            </w:pPr>
            <w:r w:rsidRPr="00501E1D">
              <w:rPr>
                <w:rFonts w:ascii="Verdana" w:hAnsi="Verdana"/>
                <w:sz w:val="16"/>
                <w:szCs w:val="16"/>
              </w:rPr>
              <w:t>(nr tel. /adres email)</w:t>
            </w:r>
          </w:p>
          <w:p w:rsidR="002F12CC" w:rsidRPr="00501E1D" w:rsidRDefault="002F12CC" w:rsidP="00915D6C">
            <w:pPr>
              <w:snapToGrid w:val="0"/>
              <w:spacing w:line="360" w:lineRule="auto"/>
              <w:rPr>
                <w:rFonts w:ascii="Verdana" w:hAnsi="Verdana"/>
                <w:sz w:val="16"/>
                <w:szCs w:val="16"/>
              </w:rPr>
            </w:pPr>
          </w:p>
        </w:tc>
        <w:tc>
          <w:tcPr>
            <w:tcW w:w="1123" w:type="dxa"/>
          </w:tcPr>
          <w:p w:rsidR="002F12CC" w:rsidRPr="00036934" w:rsidRDefault="002F12CC" w:rsidP="00915D6C">
            <w:pPr>
              <w:snapToGrid w:val="0"/>
              <w:spacing w:line="360" w:lineRule="auto"/>
              <w:rPr>
                <w:rFonts w:ascii="Verdana" w:hAnsi="Verdana"/>
                <w:sz w:val="10"/>
              </w:rPr>
            </w:pPr>
          </w:p>
        </w:tc>
        <w:tc>
          <w:tcPr>
            <w:tcW w:w="3651" w:type="dxa"/>
          </w:tcPr>
          <w:p w:rsidR="002F12CC" w:rsidRPr="00036934" w:rsidRDefault="002F12CC" w:rsidP="00915D6C">
            <w:pPr>
              <w:snapToGrid w:val="0"/>
              <w:ind w:firstLine="72"/>
              <w:rPr>
                <w:rFonts w:ascii="Verdana" w:hAnsi="Verdana"/>
                <w:sz w:val="10"/>
              </w:rPr>
            </w:pPr>
            <w:r>
              <w:rPr>
                <w:rFonts w:ascii="Verdana" w:hAnsi="Verdana"/>
                <w:b/>
                <w:sz w:val="20"/>
              </w:rPr>
              <w:t>u</w:t>
            </w:r>
            <w:r w:rsidRPr="00036934">
              <w:rPr>
                <w:rFonts w:ascii="Verdana" w:hAnsi="Verdana"/>
                <w:b/>
                <w:sz w:val="20"/>
              </w:rPr>
              <w:t>l.</w:t>
            </w:r>
            <w:r>
              <w:rPr>
                <w:rFonts w:ascii="Verdana" w:hAnsi="Verdana"/>
                <w:b/>
                <w:sz w:val="20"/>
              </w:rPr>
              <w:t xml:space="preserve"> Jasna 1</w:t>
            </w:r>
          </w:p>
        </w:tc>
      </w:tr>
      <w:tr w:rsidR="002F12CC" w:rsidRPr="00036934" w:rsidTr="00911AB7">
        <w:trPr>
          <w:trHeight w:val="218"/>
        </w:trPr>
        <w:tc>
          <w:tcPr>
            <w:tcW w:w="4634" w:type="dxa"/>
            <w:tcBorders>
              <w:top w:val="single" w:sz="4" w:space="0" w:color="auto"/>
              <w:bottom w:val="single" w:sz="4" w:space="0" w:color="auto"/>
            </w:tcBorders>
          </w:tcPr>
          <w:p w:rsidR="002F12CC" w:rsidRDefault="002F12CC" w:rsidP="00915D6C">
            <w:pPr>
              <w:spacing w:line="360" w:lineRule="auto"/>
              <w:jc w:val="both"/>
              <w:rPr>
                <w:rFonts w:ascii="Verdana" w:hAnsi="Verdana"/>
                <w:i/>
                <w:sz w:val="16"/>
                <w:szCs w:val="16"/>
              </w:rPr>
            </w:pPr>
            <w:r w:rsidRPr="00501E1D">
              <w:rPr>
                <w:rFonts w:ascii="Verdana" w:hAnsi="Verdana"/>
                <w:sz w:val="16"/>
                <w:szCs w:val="16"/>
              </w:rPr>
              <w:t xml:space="preserve">Pełnomocnik </w:t>
            </w:r>
            <w:r w:rsidRPr="00501E1D">
              <w:rPr>
                <w:rFonts w:ascii="Verdana" w:hAnsi="Verdana"/>
                <w:i/>
                <w:sz w:val="16"/>
                <w:szCs w:val="16"/>
              </w:rPr>
              <w:t>(jeżeli został ustanowiony):</w:t>
            </w:r>
          </w:p>
          <w:p w:rsidR="002F12CC" w:rsidRPr="00501E1D" w:rsidRDefault="002F12CC" w:rsidP="00915D6C">
            <w:pPr>
              <w:spacing w:line="360" w:lineRule="auto"/>
              <w:jc w:val="both"/>
              <w:rPr>
                <w:rFonts w:ascii="Verdana" w:hAnsi="Verdana"/>
                <w:i/>
                <w:sz w:val="16"/>
                <w:szCs w:val="16"/>
              </w:rPr>
            </w:pPr>
          </w:p>
        </w:tc>
        <w:tc>
          <w:tcPr>
            <w:tcW w:w="1123" w:type="dxa"/>
          </w:tcPr>
          <w:p w:rsidR="002F12CC" w:rsidRPr="00036934" w:rsidRDefault="002F12CC" w:rsidP="00915D6C">
            <w:pPr>
              <w:snapToGrid w:val="0"/>
              <w:spacing w:line="360" w:lineRule="auto"/>
              <w:rPr>
                <w:rFonts w:ascii="Verdana" w:hAnsi="Verdana"/>
                <w:b/>
                <w:sz w:val="10"/>
              </w:rPr>
            </w:pPr>
          </w:p>
        </w:tc>
        <w:tc>
          <w:tcPr>
            <w:tcW w:w="3651" w:type="dxa"/>
          </w:tcPr>
          <w:p w:rsidR="002F12CC" w:rsidRPr="00036934" w:rsidRDefault="002F12CC" w:rsidP="00915D6C">
            <w:pPr>
              <w:snapToGrid w:val="0"/>
              <w:ind w:firstLine="72"/>
              <w:rPr>
                <w:rFonts w:ascii="Verdana" w:hAnsi="Verdana"/>
                <w:b/>
                <w:sz w:val="10"/>
              </w:rPr>
            </w:pPr>
            <w:r w:rsidRPr="00036934">
              <w:rPr>
                <w:rFonts w:ascii="Verdana" w:hAnsi="Verdana"/>
                <w:b/>
                <w:sz w:val="20"/>
              </w:rPr>
              <w:t>37-600 Lubaczów</w:t>
            </w:r>
          </w:p>
        </w:tc>
      </w:tr>
      <w:tr w:rsidR="002F12CC" w:rsidRPr="00036934" w:rsidTr="00911AB7">
        <w:trPr>
          <w:trHeight w:val="218"/>
        </w:trPr>
        <w:tc>
          <w:tcPr>
            <w:tcW w:w="4634" w:type="dxa"/>
            <w:tcBorders>
              <w:top w:val="single" w:sz="4" w:space="0" w:color="auto"/>
              <w:bottom w:val="single" w:sz="4" w:space="0" w:color="auto"/>
            </w:tcBorders>
          </w:tcPr>
          <w:p w:rsidR="002F12CC" w:rsidRDefault="002F12CC" w:rsidP="00915D6C">
            <w:pPr>
              <w:snapToGrid w:val="0"/>
              <w:spacing w:line="360" w:lineRule="auto"/>
              <w:rPr>
                <w:rFonts w:ascii="Verdana" w:hAnsi="Verdana"/>
                <w:sz w:val="10"/>
              </w:rPr>
            </w:pPr>
          </w:p>
          <w:p w:rsidR="002F12CC" w:rsidRPr="00036934" w:rsidRDefault="002F12CC" w:rsidP="00915D6C">
            <w:pPr>
              <w:snapToGrid w:val="0"/>
              <w:spacing w:line="360" w:lineRule="auto"/>
              <w:rPr>
                <w:rFonts w:ascii="Verdana" w:hAnsi="Verdana"/>
                <w:sz w:val="10"/>
              </w:rPr>
            </w:pPr>
          </w:p>
        </w:tc>
        <w:tc>
          <w:tcPr>
            <w:tcW w:w="1123" w:type="dxa"/>
          </w:tcPr>
          <w:p w:rsidR="002F12CC" w:rsidRPr="00036934" w:rsidRDefault="002F12CC" w:rsidP="00915D6C">
            <w:pPr>
              <w:snapToGrid w:val="0"/>
              <w:spacing w:line="360" w:lineRule="auto"/>
              <w:rPr>
                <w:rFonts w:ascii="Verdana" w:hAnsi="Verdana"/>
                <w:b/>
                <w:sz w:val="10"/>
              </w:rPr>
            </w:pPr>
          </w:p>
        </w:tc>
        <w:tc>
          <w:tcPr>
            <w:tcW w:w="3651" w:type="dxa"/>
          </w:tcPr>
          <w:p w:rsidR="002F12CC" w:rsidRPr="00036934" w:rsidRDefault="002F12CC" w:rsidP="00915D6C">
            <w:pPr>
              <w:snapToGrid w:val="0"/>
              <w:ind w:hanging="1346"/>
              <w:jc w:val="right"/>
              <w:rPr>
                <w:rFonts w:ascii="Verdana" w:hAnsi="Verdana"/>
                <w:b/>
                <w:sz w:val="10"/>
              </w:rPr>
            </w:pPr>
          </w:p>
        </w:tc>
      </w:tr>
      <w:tr w:rsidR="002F12CC" w:rsidRPr="00036934" w:rsidTr="00911AB7">
        <w:trPr>
          <w:trHeight w:val="218"/>
        </w:trPr>
        <w:tc>
          <w:tcPr>
            <w:tcW w:w="4634" w:type="dxa"/>
            <w:tcBorders>
              <w:top w:val="single" w:sz="4" w:space="0" w:color="auto"/>
              <w:bottom w:val="single" w:sz="4" w:space="0" w:color="auto"/>
            </w:tcBorders>
          </w:tcPr>
          <w:p w:rsidR="002F12CC" w:rsidRDefault="002F12CC" w:rsidP="00915D6C">
            <w:pPr>
              <w:snapToGrid w:val="0"/>
              <w:spacing w:line="360" w:lineRule="auto"/>
              <w:rPr>
                <w:rFonts w:ascii="Verdana" w:hAnsi="Verdana"/>
                <w:sz w:val="16"/>
                <w:szCs w:val="16"/>
              </w:rPr>
            </w:pPr>
            <w:r w:rsidRPr="00501E1D">
              <w:rPr>
                <w:rFonts w:ascii="Verdana" w:hAnsi="Verdana"/>
                <w:sz w:val="16"/>
                <w:szCs w:val="16"/>
              </w:rPr>
              <w:t>(nazwisko i imię wnioskodawcy)</w:t>
            </w:r>
          </w:p>
          <w:p w:rsidR="002F12CC" w:rsidRPr="00501E1D" w:rsidRDefault="002F12CC" w:rsidP="00915D6C">
            <w:pPr>
              <w:snapToGrid w:val="0"/>
              <w:spacing w:line="360" w:lineRule="auto"/>
              <w:rPr>
                <w:rFonts w:ascii="Verdana" w:hAnsi="Verdana"/>
                <w:sz w:val="16"/>
                <w:szCs w:val="16"/>
              </w:rPr>
            </w:pPr>
          </w:p>
        </w:tc>
        <w:tc>
          <w:tcPr>
            <w:tcW w:w="1123" w:type="dxa"/>
          </w:tcPr>
          <w:p w:rsidR="002F12CC" w:rsidRPr="00036934" w:rsidRDefault="002F12CC" w:rsidP="00915D6C">
            <w:pPr>
              <w:snapToGrid w:val="0"/>
              <w:spacing w:line="360" w:lineRule="auto"/>
              <w:rPr>
                <w:rFonts w:ascii="Verdana" w:hAnsi="Verdana"/>
                <w:b/>
                <w:sz w:val="10"/>
              </w:rPr>
            </w:pPr>
          </w:p>
        </w:tc>
        <w:tc>
          <w:tcPr>
            <w:tcW w:w="3651" w:type="dxa"/>
          </w:tcPr>
          <w:p w:rsidR="002F12CC" w:rsidRPr="00036934" w:rsidRDefault="002F12CC" w:rsidP="00915D6C">
            <w:pPr>
              <w:snapToGrid w:val="0"/>
              <w:ind w:hanging="1346"/>
              <w:jc w:val="right"/>
              <w:rPr>
                <w:rFonts w:ascii="Verdana" w:hAnsi="Verdana"/>
                <w:b/>
                <w:sz w:val="10"/>
              </w:rPr>
            </w:pPr>
          </w:p>
        </w:tc>
      </w:tr>
      <w:tr w:rsidR="002F12CC" w:rsidRPr="00036934" w:rsidTr="00911AB7">
        <w:trPr>
          <w:trHeight w:val="218"/>
        </w:trPr>
        <w:tc>
          <w:tcPr>
            <w:tcW w:w="4634" w:type="dxa"/>
            <w:tcBorders>
              <w:top w:val="single" w:sz="4" w:space="0" w:color="auto"/>
            </w:tcBorders>
          </w:tcPr>
          <w:p w:rsidR="002F12CC" w:rsidRPr="00501E1D" w:rsidRDefault="002F12CC" w:rsidP="00915D6C">
            <w:pPr>
              <w:snapToGrid w:val="0"/>
              <w:spacing w:line="360" w:lineRule="auto"/>
              <w:rPr>
                <w:rFonts w:ascii="Verdana" w:hAnsi="Verdana"/>
                <w:sz w:val="16"/>
                <w:szCs w:val="16"/>
              </w:rPr>
            </w:pPr>
            <w:r w:rsidRPr="00501E1D">
              <w:rPr>
                <w:rFonts w:ascii="Verdana" w:hAnsi="Verdana"/>
                <w:sz w:val="16"/>
                <w:szCs w:val="16"/>
              </w:rPr>
              <w:t>(adres)</w:t>
            </w:r>
          </w:p>
        </w:tc>
        <w:tc>
          <w:tcPr>
            <w:tcW w:w="1123" w:type="dxa"/>
          </w:tcPr>
          <w:p w:rsidR="002F12CC" w:rsidRPr="00D3374A" w:rsidRDefault="002F12CC" w:rsidP="00915D6C">
            <w:pPr>
              <w:snapToGrid w:val="0"/>
              <w:spacing w:line="360" w:lineRule="auto"/>
              <w:rPr>
                <w:rFonts w:ascii="Verdana" w:hAnsi="Verdana"/>
                <w:i/>
                <w:sz w:val="20"/>
              </w:rPr>
            </w:pPr>
          </w:p>
        </w:tc>
        <w:tc>
          <w:tcPr>
            <w:tcW w:w="3651" w:type="dxa"/>
          </w:tcPr>
          <w:p w:rsidR="002F12CC" w:rsidRPr="00D3374A" w:rsidRDefault="002F12CC" w:rsidP="00915D6C">
            <w:pPr>
              <w:snapToGrid w:val="0"/>
              <w:ind w:hanging="1346"/>
              <w:jc w:val="right"/>
              <w:rPr>
                <w:rFonts w:ascii="Verdana" w:hAnsi="Verdana"/>
                <w:i/>
                <w:sz w:val="20"/>
              </w:rPr>
            </w:pPr>
          </w:p>
        </w:tc>
      </w:tr>
    </w:tbl>
    <w:p w:rsidR="00964FD8" w:rsidRPr="00E82342" w:rsidRDefault="00964FD8" w:rsidP="00911AB7">
      <w:pPr>
        <w:rPr>
          <w:rFonts w:ascii="Verdana" w:hAnsi="Verdana"/>
          <w:b/>
          <w:bCs/>
          <w:sz w:val="20"/>
          <w:szCs w:val="20"/>
        </w:rPr>
      </w:pPr>
    </w:p>
    <w:p w:rsidR="00964FD8" w:rsidRPr="00E82342" w:rsidRDefault="00964FD8" w:rsidP="00964FD8">
      <w:pPr>
        <w:jc w:val="center"/>
        <w:rPr>
          <w:rFonts w:ascii="Verdana" w:hAnsi="Verdana"/>
          <w:b/>
          <w:bCs/>
          <w:sz w:val="20"/>
          <w:szCs w:val="20"/>
        </w:rPr>
      </w:pPr>
      <w:r w:rsidRPr="00E82342">
        <w:rPr>
          <w:rFonts w:ascii="Verdana" w:hAnsi="Verdana"/>
          <w:b/>
          <w:bCs/>
          <w:sz w:val="20"/>
          <w:szCs w:val="20"/>
        </w:rPr>
        <w:t>Informacja</w:t>
      </w:r>
    </w:p>
    <w:p w:rsidR="00964FD8" w:rsidRPr="00E82342" w:rsidRDefault="00964FD8" w:rsidP="00964FD8">
      <w:pPr>
        <w:jc w:val="center"/>
        <w:rPr>
          <w:rFonts w:ascii="Verdana" w:hAnsi="Verdana"/>
          <w:b/>
          <w:bCs/>
          <w:sz w:val="20"/>
          <w:szCs w:val="20"/>
        </w:rPr>
      </w:pPr>
      <w:r w:rsidRPr="00E82342">
        <w:rPr>
          <w:rFonts w:ascii="Verdana" w:hAnsi="Verdana"/>
          <w:b/>
          <w:bCs/>
          <w:sz w:val="20"/>
          <w:szCs w:val="20"/>
        </w:rPr>
        <w:t xml:space="preserve"> o wyrobach zawierających azbest</w:t>
      </w:r>
      <w:r w:rsidRPr="00E82342">
        <w:rPr>
          <w:rStyle w:val="Odwoanieprzypisudolnego"/>
          <w:rFonts w:ascii="Verdana" w:hAnsi="Verdana"/>
          <w:b/>
          <w:bCs/>
          <w:sz w:val="20"/>
          <w:szCs w:val="20"/>
        </w:rPr>
        <w:footnoteReference w:id="1"/>
      </w:r>
      <w:r w:rsidRPr="00E82342">
        <w:rPr>
          <w:rFonts w:ascii="Verdana" w:hAnsi="Verdana"/>
          <w:b/>
          <w:bCs/>
          <w:sz w:val="20"/>
          <w:szCs w:val="20"/>
        </w:rPr>
        <w:t xml:space="preserve"> i miejscu ich wykorzystania.</w:t>
      </w:r>
    </w:p>
    <w:p w:rsidR="00964FD8" w:rsidRPr="00E82342" w:rsidRDefault="00964FD8" w:rsidP="00964FD8">
      <w:pPr>
        <w:rPr>
          <w:rFonts w:ascii="Verdana" w:hAnsi="Verdana"/>
          <w:sz w:val="20"/>
          <w:szCs w:val="20"/>
        </w:rPr>
      </w:pP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Miejsce, adres ... ... ... ... ... ... ... ... ... ... ... ... ... ... ... ... ... ... ... ... ... ... ...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Właściciel, zarządca, użytkownik*  ... ... ... ... ... ... ... ... ... ... ... ... ... ... ... ... .</w:t>
      </w:r>
    </w:p>
    <w:p w:rsidR="00964FD8" w:rsidRPr="00E82342" w:rsidRDefault="00964FD8" w:rsidP="00964FD8">
      <w:pPr>
        <w:widowControl/>
        <w:numPr>
          <w:ilvl w:val="1"/>
          <w:numId w:val="4"/>
        </w:numPr>
        <w:rPr>
          <w:rFonts w:ascii="Verdana" w:hAnsi="Verdana"/>
          <w:sz w:val="20"/>
          <w:szCs w:val="20"/>
        </w:rPr>
      </w:pPr>
      <w:r w:rsidRPr="00E82342">
        <w:rPr>
          <w:rFonts w:ascii="Verdana" w:hAnsi="Verdana"/>
          <w:sz w:val="20"/>
          <w:szCs w:val="20"/>
        </w:rPr>
        <w:t>osoba prawna – nazwa, adres  ... ... ... ... ... ... ... ... ... ... ... ... ... ... ... ... ... ... ... ... ... ... ... ... ... ... ... ... ... ... ... ... ... ... ... ... ... ... ... ... ... ... ...</w:t>
      </w:r>
    </w:p>
    <w:p w:rsidR="00964FD8" w:rsidRPr="00E82342" w:rsidRDefault="00964FD8" w:rsidP="00964FD8">
      <w:pPr>
        <w:widowControl/>
        <w:numPr>
          <w:ilvl w:val="1"/>
          <w:numId w:val="4"/>
        </w:numPr>
        <w:rPr>
          <w:rFonts w:ascii="Verdana" w:hAnsi="Verdana"/>
          <w:sz w:val="20"/>
          <w:szCs w:val="20"/>
        </w:rPr>
      </w:pPr>
      <w:r w:rsidRPr="00E82342">
        <w:rPr>
          <w:rFonts w:ascii="Verdana" w:hAnsi="Verdana"/>
          <w:sz w:val="20"/>
          <w:szCs w:val="20"/>
        </w:rPr>
        <w:t>osoba fizyczna – nazwisko, imię, adres  ... ... ... ... ... ... ... ... ... ... ... ... ... ... ... ... ... ... ... ... ... ... ... ... ... ... ... ... ... ... ... ... ... ... ... ... ... ... ...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Tytuł własności ... ... ... ... ... ... ... ... ... ... ... ... ... ... ... ... ... ... ... ... ... ...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Nazwa / rodzaj wyrobu</w:t>
      </w:r>
      <w:r w:rsidRPr="00E82342">
        <w:rPr>
          <w:rStyle w:val="Odwoanieprzypisudolnego"/>
          <w:rFonts w:ascii="Verdana" w:hAnsi="Verdana"/>
          <w:sz w:val="20"/>
          <w:szCs w:val="20"/>
        </w:rPr>
        <w:footnoteReference w:id="2"/>
      </w:r>
      <w:r w:rsidRPr="00E82342">
        <w:rPr>
          <w:rFonts w:ascii="Verdana" w:hAnsi="Verdana"/>
          <w:sz w:val="20"/>
          <w:szCs w:val="20"/>
        </w:rPr>
        <w:t xml:space="preserve"> ... ... ... ... ... ... ... ... ... ... ... ... ... ... ... ... ... ... ...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Ilość (m</w:t>
      </w:r>
      <w:r w:rsidRPr="00E82342">
        <w:rPr>
          <w:rFonts w:ascii="Verdana" w:hAnsi="Verdana"/>
          <w:sz w:val="20"/>
          <w:szCs w:val="20"/>
          <w:vertAlign w:val="superscript"/>
        </w:rPr>
        <w:t>2</w:t>
      </w:r>
      <w:r w:rsidRPr="00E82342">
        <w:rPr>
          <w:rFonts w:ascii="Verdana" w:hAnsi="Verdana"/>
          <w:sz w:val="20"/>
          <w:szCs w:val="20"/>
        </w:rPr>
        <w:t>, tony)</w:t>
      </w:r>
      <w:r w:rsidRPr="00E82342">
        <w:rPr>
          <w:rStyle w:val="Odwoanieprzypisudolnego"/>
          <w:rFonts w:ascii="Verdana" w:hAnsi="Verdana"/>
          <w:sz w:val="20"/>
          <w:szCs w:val="20"/>
        </w:rPr>
        <w:footnoteReference w:id="3"/>
      </w:r>
      <w:r w:rsidRPr="00E82342">
        <w:rPr>
          <w:rFonts w:ascii="Verdana" w:hAnsi="Verdana"/>
          <w:sz w:val="20"/>
          <w:szCs w:val="20"/>
        </w:rPr>
        <w:t xml:space="preserve">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Przydatność do dalszej eksploatacji</w:t>
      </w:r>
      <w:r w:rsidRPr="00E82342">
        <w:rPr>
          <w:rStyle w:val="Odwoanieprzypisudolnego"/>
          <w:rFonts w:ascii="Verdana" w:hAnsi="Verdana"/>
          <w:sz w:val="20"/>
          <w:szCs w:val="20"/>
        </w:rPr>
        <w:footnoteReference w:id="4"/>
      </w:r>
      <w:r w:rsidRPr="00E82342">
        <w:rPr>
          <w:rFonts w:ascii="Verdana" w:hAnsi="Verdana"/>
          <w:sz w:val="20"/>
          <w:szCs w:val="20"/>
        </w:rPr>
        <w:t>..........................................................</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Przewidywany termin usunięcia wyrobu .....................................................</w:t>
      </w:r>
    </w:p>
    <w:p w:rsidR="00964FD8" w:rsidRPr="00E82342" w:rsidRDefault="00964FD8" w:rsidP="00964FD8">
      <w:pPr>
        <w:ind w:left="708"/>
        <w:rPr>
          <w:rFonts w:ascii="Verdana" w:hAnsi="Verdana"/>
          <w:sz w:val="20"/>
          <w:szCs w:val="20"/>
        </w:rPr>
      </w:pPr>
      <w:r w:rsidRPr="00E82342">
        <w:rPr>
          <w:rFonts w:ascii="Verdana" w:hAnsi="Verdana"/>
          <w:sz w:val="20"/>
          <w:szCs w:val="20"/>
        </w:rPr>
        <w:t>a/ okresowej wymiany z tytułu zużycia</w:t>
      </w:r>
      <w:r w:rsidRPr="00E82342">
        <w:rPr>
          <w:rStyle w:val="Odwoanieprzypisudolnego"/>
          <w:rFonts w:ascii="Verdana" w:hAnsi="Verdana"/>
          <w:sz w:val="20"/>
          <w:szCs w:val="20"/>
        </w:rPr>
        <w:footnoteReference w:id="5"/>
      </w:r>
      <w:r w:rsidRPr="00E82342">
        <w:rPr>
          <w:rFonts w:ascii="Verdana" w:hAnsi="Verdana"/>
          <w:sz w:val="20"/>
          <w:szCs w:val="20"/>
        </w:rPr>
        <w:t>....................................................</w:t>
      </w:r>
    </w:p>
    <w:p w:rsidR="00964FD8" w:rsidRPr="00E82342" w:rsidRDefault="00964FD8" w:rsidP="00964FD8">
      <w:pPr>
        <w:ind w:left="708"/>
        <w:rPr>
          <w:rFonts w:ascii="Verdana" w:hAnsi="Verdana"/>
          <w:sz w:val="20"/>
          <w:szCs w:val="20"/>
        </w:rPr>
      </w:pPr>
      <w:r w:rsidRPr="00E82342">
        <w:rPr>
          <w:rFonts w:ascii="Verdana" w:hAnsi="Verdana"/>
          <w:sz w:val="20"/>
          <w:szCs w:val="20"/>
        </w:rPr>
        <w:t>b/ całkowitego usunięcia ..............................................................................</w:t>
      </w:r>
    </w:p>
    <w:p w:rsidR="00964FD8" w:rsidRPr="00E82342" w:rsidRDefault="00964FD8" w:rsidP="00964FD8">
      <w:pPr>
        <w:widowControl/>
        <w:numPr>
          <w:ilvl w:val="0"/>
          <w:numId w:val="4"/>
        </w:numPr>
        <w:rPr>
          <w:rFonts w:ascii="Verdana" w:hAnsi="Verdana"/>
          <w:sz w:val="20"/>
          <w:szCs w:val="20"/>
        </w:rPr>
      </w:pPr>
      <w:r w:rsidRPr="00E82342">
        <w:rPr>
          <w:rFonts w:ascii="Verdana" w:hAnsi="Verdana"/>
          <w:sz w:val="20"/>
          <w:szCs w:val="20"/>
        </w:rPr>
        <w:t>Inne, istotne informacje o wyrobach</w:t>
      </w:r>
      <w:r w:rsidRPr="00E82342">
        <w:rPr>
          <w:rStyle w:val="Odwoanieprzypisudolnego"/>
          <w:rFonts w:ascii="Verdana" w:hAnsi="Verdana"/>
          <w:sz w:val="20"/>
          <w:szCs w:val="20"/>
        </w:rPr>
        <w:footnoteReference w:id="6"/>
      </w:r>
      <w:r w:rsidRPr="00E82342">
        <w:rPr>
          <w:rFonts w:ascii="Verdana" w:hAnsi="Verdana"/>
          <w:sz w:val="20"/>
          <w:szCs w:val="20"/>
        </w:rPr>
        <w:t xml:space="preserve"> .........................................................</w:t>
      </w:r>
    </w:p>
    <w:p w:rsidR="00964FD8" w:rsidRPr="0055333A" w:rsidRDefault="00964FD8" w:rsidP="00964FD8">
      <w:pPr>
        <w:ind w:left="360"/>
        <w:rPr>
          <w:rFonts w:ascii="Verdana" w:hAnsi="Verdana"/>
          <w:sz w:val="20"/>
          <w:szCs w:val="20"/>
        </w:rPr>
      </w:pPr>
    </w:p>
    <w:p w:rsidR="00964FD8" w:rsidRPr="0055333A" w:rsidRDefault="00964FD8" w:rsidP="00964FD8">
      <w:pPr>
        <w:rPr>
          <w:rFonts w:ascii="Verdana" w:hAnsi="Verdana"/>
          <w:sz w:val="20"/>
          <w:szCs w:val="20"/>
        </w:rPr>
      </w:pPr>
    </w:p>
    <w:tbl>
      <w:tblPr>
        <w:tblpPr w:leftFromText="141" w:rightFromText="141" w:vertAnchor="text" w:horzAnchor="margin" w:tblpY="-26"/>
        <w:tblW w:w="9288" w:type="dxa"/>
        <w:tblLayout w:type="fixed"/>
        <w:tblLook w:val="0000" w:firstRow="0" w:lastRow="0" w:firstColumn="0" w:lastColumn="0" w:noHBand="0" w:noVBand="0"/>
      </w:tblPr>
      <w:tblGrid>
        <w:gridCol w:w="2993"/>
        <w:gridCol w:w="1938"/>
        <w:gridCol w:w="4357"/>
      </w:tblGrid>
      <w:tr w:rsidR="00964FD8" w:rsidRPr="0055333A" w:rsidTr="000E4D36">
        <w:trPr>
          <w:trHeight w:val="243"/>
        </w:trPr>
        <w:tc>
          <w:tcPr>
            <w:tcW w:w="2993" w:type="dxa"/>
          </w:tcPr>
          <w:p w:rsidR="00964FD8" w:rsidRPr="0055333A" w:rsidRDefault="00964FD8" w:rsidP="000E4D36">
            <w:pPr>
              <w:snapToGrid w:val="0"/>
              <w:jc w:val="both"/>
              <w:rPr>
                <w:rFonts w:ascii="Verdana" w:hAnsi="Verdana"/>
                <w:sz w:val="20"/>
                <w:szCs w:val="20"/>
              </w:rPr>
            </w:pPr>
          </w:p>
        </w:tc>
        <w:tc>
          <w:tcPr>
            <w:tcW w:w="1938" w:type="dxa"/>
          </w:tcPr>
          <w:p w:rsidR="00964FD8" w:rsidRPr="0055333A" w:rsidRDefault="00964FD8" w:rsidP="000E4D36">
            <w:pPr>
              <w:snapToGrid w:val="0"/>
              <w:jc w:val="both"/>
              <w:rPr>
                <w:rFonts w:ascii="Verdana" w:hAnsi="Verdana"/>
                <w:sz w:val="20"/>
                <w:szCs w:val="20"/>
              </w:rPr>
            </w:pPr>
          </w:p>
        </w:tc>
        <w:tc>
          <w:tcPr>
            <w:tcW w:w="4357" w:type="dxa"/>
            <w:tcBorders>
              <w:top w:val="single" w:sz="4" w:space="0" w:color="000000"/>
            </w:tcBorders>
          </w:tcPr>
          <w:p w:rsidR="00964FD8" w:rsidRPr="0055333A" w:rsidRDefault="00964FD8" w:rsidP="000E4D36">
            <w:pPr>
              <w:tabs>
                <w:tab w:val="center" w:pos="2036"/>
                <w:tab w:val="right" w:pos="4073"/>
              </w:tabs>
              <w:snapToGrid w:val="0"/>
              <w:jc w:val="center"/>
              <w:rPr>
                <w:rFonts w:ascii="Verdana" w:hAnsi="Verdana"/>
                <w:sz w:val="20"/>
                <w:szCs w:val="20"/>
              </w:rPr>
            </w:pPr>
            <w:r w:rsidRPr="0055333A">
              <w:rPr>
                <w:rFonts w:ascii="Verdana" w:hAnsi="Verdana"/>
                <w:sz w:val="20"/>
                <w:szCs w:val="20"/>
              </w:rPr>
              <w:t>podpis wnioskodawcy</w:t>
            </w:r>
          </w:p>
        </w:tc>
      </w:tr>
    </w:tbl>
    <w:p w:rsidR="00911AB7" w:rsidRDefault="00964FD8" w:rsidP="00A14054">
      <w:pPr>
        <w:rPr>
          <w:rFonts w:ascii="Verdana" w:hAnsi="Verdana"/>
          <w:b/>
          <w:bCs/>
          <w:sz w:val="20"/>
          <w:szCs w:val="20"/>
        </w:rPr>
      </w:pPr>
      <w:r w:rsidRPr="0055333A">
        <w:rPr>
          <w:rFonts w:ascii="Verdana" w:hAnsi="Verdana"/>
          <w:b/>
          <w:bCs/>
          <w:sz w:val="20"/>
          <w:szCs w:val="20"/>
        </w:rPr>
        <w:t>Objaśnienia:</w:t>
      </w:r>
    </w:p>
    <w:p w:rsidR="00A14054" w:rsidRPr="00A14054" w:rsidRDefault="00A14054" w:rsidP="00A14054">
      <w:pPr>
        <w:rPr>
          <w:rFonts w:ascii="Verdana" w:hAnsi="Verdana"/>
          <w:b/>
          <w:bCs/>
          <w:sz w:val="20"/>
          <w:szCs w:val="20"/>
        </w:rPr>
      </w:pPr>
    </w:p>
    <w:p w:rsidR="009005CF" w:rsidRPr="009005CF" w:rsidRDefault="009005CF" w:rsidP="009005CF">
      <w:pPr>
        <w:spacing w:before="113" w:after="113"/>
        <w:jc w:val="center"/>
        <w:rPr>
          <w:rFonts w:ascii="Verdana" w:hAnsi="Verdana"/>
          <w:b/>
          <w:bCs/>
          <w:sz w:val="16"/>
          <w:szCs w:val="16"/>
        </w:rPr>
      </w:pPr>
      <w:r w:rsidRPr="009005CF">
        <w:rPr>
          <w:rFonts w:ascii="Verdana" w:hAnsi="Verdana"/>
          <w:b/>
          <w:bCs/>
          <w:sz w:val="16"/>
          <w:szCs w:val="16"/>
        </w:rPr>
        <w:t>Klauzula informacyjna</w:t>
      </w:r>
    </w:p>
    <w:p w:rsidR="009005CF" w:rsidRPr="009005CF" w:rsidRDefault="009005CF" w:rsidP="009005CF">
      <w:pPr>
        <w:jc w:val="center"/>
        <w:rPr>
          <w:rFonts w:ascii="Verdana" w:hAnsi="Verdana"/>
          <w:i/>
          <w:sz w:val="16"/>
          <w:szCs w:val="16"/>
        </w:rPr>
      </w:pPr>
      <w:r w:rsidRPr="009005CF">
        <w:rPr>
          <w:rFonts w:ascii="Verdana" w:hAnsi="Verdana"/>
          <w:sz w:val="16"/>
          <w:szCs w:val="16"/>
        </w:rPr>
        <w:t>(</w:t>
      </w:r>
      <w:r w:rsidRPr="009005CF">
        <w:rPr>
          <w:rFonts w:ascii="Verdana" w:hAnsi="Verdana"/>
          <w:i/>
          <w:sz w:val="16"/>
          <w:szCs w:val="16"/>
        </w:rPr>
        <w:t>klauzula jako odrębny dokument, osoby informowane potwierdzają pisemne zapoznanie się z klauzulą informacyjną)</w:t>
      </w:r>
    </w:p>
    <w:p w:rsidR="009005CF" w:rsidRPr="009005CF" w:rsidRDefault="009005CF" w:rsidP="009005CF">
      <w:pPr>
        <w:spacing w:before="113" w:after="113"/>
        <w:jc w:val="both"/>
        <w:rPr>
          <w:rFonts w:ascii="Verdana" w:hAnsi="Verdana"/>
          <w:sz w:val="16"/>
          <w:szCs w:val="16"/>
        </w:rPr>
      </w:pPr>
      <w:r w:rsidRPr="009005CF">
        <w:rPr>
          <w:rFonts w:ascii="Verdana" w:hAnsi="Verdana"/>
          <w:b/>
          <w:bCs/>
          <w:sz w:val="16"/>
          <w:szCs w:val="16"/>
        </w:rPr>
        <w:t>Zgodnie z art. 13 ogólnego rozporządzenia o ochronie danych osobowych z dnia 27 kwietnia 2016 r. (Dz. Urz. UE L 119 z 04.05.2016) informuję, iż:</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 xml:space="preserve">Dane osobowe będą przetwarzane przez administratora. Administratorem Pani/Pana danych jest </w:t>
      </w:r>
      <w:r w:rsidRPr="009005CF">
        <w:rPr>
          <w:rFonts w:ascii="Verdana" w:hAnsi="Verdana" w:cs="Times New Roman"/>
          <w:b/>
          <w:sz w:val="16"/>
          <w:szCs w:val="16"/>
        </w:rPr>
        <w:t>Urząd Gminy Lubaczów</w:t>
      </w:r>
      <w:r w:rsidRPr="009005CF">
        <w:rPr>
          <w:rFonts w:ascii="Verdana" w:hAnsi="Verdana" w:cs="Times New Roman"/>
          <w:sz w:val="16"/>
          <w:szCs w:val="16"/>
        </w:rPr>
        <w:t>, który mieści się pod adresem: ul. Jasna 1 37-600 Lubaczów.</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 xml:space="preserve">Wszelkie informacje i działania osoby, której dane dotyczą można uzyskać od Inspektora Ochrony Danych wysyłając e-mail na adres: </w:t>
      </w:r>
      <w:hyperlink r:id="rId9" w:history="1">
        <w:r w:rsidRPr="009005CF">
          <w:rPr>
            <w:rStyle w:val="Hipercze"/>
            <w:rFonts w:ascii="Verdana" w:hAnsi="Verdana" w:cs="Times New Roman"/>
            <w:sz w:val="16"/>
            <w:szCs w:val="16"/>
          </w:rPr>
          <w:t>iod_ug_lubaczow@lubaczow.com.pl</w:t>
        </w:r>
      </w:hyperlink>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Administrator danych osobowych przetwarza Pani/Pana dane osobowe na podstawie obowiązujących przepisów prawa, zawartych umów oraz na podstawie udzielonej zgody.</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osobowe będą przetwarzane w celach: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wypełnienia obowiązków prawnych ciążących na Urzędzie;</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realizacji umów zawartych z kontrahentami;</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w pozostałych przypadkach Pani/Pana dane osobowe przetwarzane są wyłącznie na podstawie wcześniej udzielonej zgody w zakresie i celu określonym w treści zgody.</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osobowe będą udostępniane podmiotom posiadającym upoważnienie z tytułu przepisów prawa oraz w przypadkach szczególnych w związku z realizacją zawartych lub przyszłych umów. Odbiorcami Pani/Pana danych osobowych mogą być w szczególności: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Urzędem przetwarzają dane osobowe.</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osobowe w szczególnych przypadkach mogą być przekazywane do państw „trzecich”, z zastosowaniem odpowiednich zabezpieczeń.</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Pani/Pana dane osobowe będą przechowywane przez okres niezbędny do realizacji celów określonych w pkt 4, a po tym czasie przez okres oraz w zakresie wymaganym przez przepisy powszechnie obowiązującego prawa.</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Osoba, której dotyczą dane ma prawo do:</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dostępu do danych i ich aktualizowania, poprawiania</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żądania usunięcia danych osobowych (tzw. prawo do bycia zapomnianym), w przypadku gdy:</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nie są już niezbędne do celów, dla których były zebrane lub w inny sposób przetwarzane,</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osoba, której dane dotyczą, wniosła sprzeciw wobec przetwarzania danych osobowych,</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osoba, której dane dotyczą wycofała zgodę na przetwarzanie danych osobowych, która jest podstawą przetwarzania danych i nie ma innej podstawy prawnej przetwarzania danych,</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osobowe przetwarzane są niezgodnie z prawem,</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dane osobowe muszą być usunięte w celu wywiązania się z obowiązku wynikającego z przepisów prawa;</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żądania ograniczenia przetwarzania danych osobowych – w przypadku, gdy:</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osoba, której dane dotyczą kwestionuje prawidłowość danych osobowych,</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przetwarzanie danych jest niezgodne z prawem, a osoba, której dane dotyczą, sprzeciwia się usunięciu danych, żądając w zamian ich ograniczenia,</w:t>
      </w:r>
    </w:p>
    <w:p w:rsidR="009005CF" w:rsidRPr="009005CF" w:rsidRDefault="009005CF" w:rsidP="009005CF">
      <w:pPr>
        <w:pStyle w:val="Akapitzlist"/>
        <w:numPr>
          <w:ilvl w:val="2"/>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Administrator nie potrzebuje już danych dla swoich celów, ale osoba, której dane dotyczą, potrzebuje ich do ustalenia, obrony lub dochodzenia roszczeń;</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do informacji o: kategoriach przetwarzanych danych osobowych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do informacji o odbiorcach danych osobowych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informacji o podstawie do legalnego przetwarzania danych osobowych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cofnięcia zgody na przetwarzanie jeżeli przetwarzanie danych odbywa się na tej podstawie,</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informacji o okresie przetwarzania</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wniesienia skargi do organu nadzorczego w przypadku powzięcia informacji o niezgodnym z prawem przetwarzaniem danych osobowych,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informacji o profilowaniu lub innym zautomatyzowanym przetwarzaniu danych osobowych</w:t>
      </w:r>
    </w:p>
    <w:p w:rsidR="009005CF" w:rsidRPr="009005CF" w:rsidRDefault="009005CF" w:rsidP="009005CF">
      <w:pPr>
        <w:pStyle w:val="Akapitzlist"/>
        <w:numPr>
          <w:ilvl w:val="1"/>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uzyskania informacji o źródle danych osobowych, jeśli jest inne, niż sama osoba</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Podanie przez Panią/Pana danych osobowych jest obowiązkowe, w sytuacji gdy przesłankę przetwarzania danych osobowych stanowi przepis prawa lub zawarta między stronami umowa.</w:t>
      </w:r>
    </w:p>
    <w:p w:rsidR="009005CF" w:rsidRPr="009005CF" w:rsidRDefault="009005CF" w:rsidP="009005CF">
      <w:pPr>
        <w:pStyle w:val="Akapitzlist"/>
        <w:numPr>
          <w:ilvl w:val="0"/>
          <w:numId w:val="8"/>
        </w:numPr>
        <w:spacing w:before="113" w:after="113" w:line="256" w:lineRule="auto"/>
        <w:jc w:val="both"/>
        <w:rPr>
          <w:rFonts w:ascii="Verdana" w:hAnsi="Verdana" w:cs="Times New Roman"/>
          <w:sz w:val="16"/>
          <w:szCs w:val="16"/>
        </w:rPr>
      </w:pPr>
      <w:r w:rsidRPr="009005CF">
        <w:rPr>
          <w:rFonts w:ascii="Verdana" w:hAnsi="Verdana" w:cs="Times New Roman"/>
          <w:sz w:val="16"/>
          <w:szCs w:val="16"/>
        </w:rPr>
        <w:t>Pani/Pana dane mogą być przetwarzane w sposób zautomatyzowany i nie będą profilowane.</w:t>
      </w:r>
    </w:p>
    <w:p w:rsidR="009005CF" w:rsidRPr="009005CF" w:rsidRDefault="009005CF" w:rsidP="009005CF">
      <w:pPr>
        <w:pStyle w:val="Akapitzlist"/>
        <w:spacing w:before="113" w:after="113"/>
        <w:ind w:left="0"/>
        <w:jc w:val="both"/>
        <w:rPr>
          <w:rFonts w:ascii="Verdana" w:hAnsi="Verdana" w:cs="Times New Roman"/>
          <w:b/>
          <w:bCs/>
          <w:sz w:val="16"/>
          <w:szCs w:val="16"/>
        </w:rPr>
      </w:pPr>
      <w:r w:rsidRPr="009005CF">
        <w:rPr>
          <w:rFonts w:ascii="Verdana" w:hAnsi="Verdana" w:cs="Times New Roman"/>
          <w:b/>
          <w:bCs/>
          <w:sz w:val="16"/>
          <w:szCs w:val="16"/>
        </w:rPr>
        <w:t>OŚWIADCZENIE:</w:t>
      </w:r>
    </w:p>
    <w:p w:rsidR="009005CF" w:rsidRPr="009005CF" w:rsidRDefault="009005CF" w:rsidP="009005CF">
      <w:pPr>
        <w:pStyle w:val="Akapitzlist"/>
        <w:spacing w:before="113" w:after="113"/>
        <w:ind w:left="0"/>
        <w:jc w:val="both"/>
        <w:rPr>
          <w:rFonts w:ascii="Verdana" w:hAnsi="Verdana" w:cs="Times New Roman"/>
          <w:sz w:val="16"/>
          <w:szCs w:val="16"/>
        </w:rPr>
      </w:pPr>
      <w:r w:rsidRPr="009005CF">
        <w:rPr>
          <w:rFonts w:ascii="Verdana" w:hAnsi="Verdana" w:cs="Times New Roman"/>
          <w:sz w:val="16"/>
          <w:szCs w:val="16"/>
        </w:rPr>
        <w:t>Niniejszym oświadczam, że zostałam zapoznana / zostałem zapoznany z klauzulą informacyjną dotyczącą przetwarzania i ochrony moich danych osobowych przez Urząd Gminy Lubaczów.</w:t>
      </w:r>
    </w:p>
    <w:p w:rsidR="009005CF" w:rsidRDefault="009005CF" w:rsidP="009005CF">
      <w:pPr>
        <w:pStyle w:val="Akapitzlist"/>
        <w:spacing w:after="113"/>
        <w:ind w:left="0"/>
        <w:jc w:val="both"/>
        <w:rPr>
          <w:rFonts w:ascii="Verdana" w:hAnsi="Verdana" w:cs="Times New Roman"/>
          <w:sz w:val="16"/>
          <w:szCs w:val="16"/>
          <w:vertAlign w:val="superscript"/>
        </w:rPr>
      </w:pPr>
    </w:p>
    <w:p w:rsidR="00A14054" w:rsidRPr="009005CF" w:rsidRDefault="00A14054" w:rsidP="009005CF">
      <w:pPr>
        <w:pStyle w:val="Akapitzlist"/>
        <w:spacing w:after="113"/>
        <w:ind w:left="0"/>
        <w:jc w:val="both"/>
        <w:rPr>
          <w:rFonts w:ascii="Verdana" w:hAnsi="Verdana" w:cs="Times New Roman"/>
          <w:sz w:val="16"/>
          <w:szCs w:val="16"/>
          <w:vertAlign w:val="superscript"/>
        </w:rPr>
      </w:pPr>
      <w:bookmarkStart w:id="0" w:name="_GoBack"/>
      <w:bookmarkEnd w:id="0"/>
    </w:p>
    <w:tbl>
      <w:tblPr>
        <w:tblW w:w="0" w:type="auto"/>
        <w:tblLook w:val="00A0" w:firstRow="1" w:lastRow="0" w:firstColumn="1" w:lastColumn="0" w:noHBand="0" w:noVBand="0"/>
      </w:tblPr>
      <w:tblGrid>
        <w:gridCol w:w="3034"/>
        <w:gridCol w:w="1930"/>
        <w:gridCol w:w="4324"/>
      </w:tblGrid>
      <w:tr w:rsidR="009005CF" w:rsidRPr="009005CF" w:rsidTr="009005CF">
        <w:tc>
          <w:tcPr>
            <w:tcW w:w="3165" w:type="dxa"/>
            <w:tcBorders>
              <w:top w:val="single" w:sz="4" w:space="0" w:color="auto"/>
              <w:left w:val="nil"/>
              <w:bottom w:val="nil"/>
              <w:right w:val="nil"/>
            </w:tcBorders>
            <w:hideMark/>
          </w:tcPr>
          <w:p w:rsidR="009005CF" w:rsidRPr="009005CF" w:rsidRDefault="009005CF">
            <w:pPr>
              <w:spacing w:after="200" w:line="360" w:lineRule="auto"/>
              <w:jc w:val="both"/>
              <w:rPr>
                <w:sz w:val="16"/>
                <w:szCs w:val="16"/>
              </w:rPr>
            </w:pPr>
            <w:r w:rsidRPr="009005CF">
              <w:rPr>
                <w:sz w:val="16"/>
                <w:szCs w:val="16"/>
              </w:rPr>
              <w:t>miejscowości i data</w:t>
            </w:r>
          </w:p>
        </w:tc>
        <w:tc>
          <w:tcPr>
            <w:tcW w:w="2045" w:type="dxa"/>
          </w:tcPr>
          <w:p w:rsidR="009005CF" w:rsidRPr="009005CF" w:rsidRDefault="009005CF">
            <w:pPr>
              <w:spacing w:after="200" w:line="360" w:lineRule="auto"/>
              <w:jc w:val="both"/>
              <w:rPr>
                <w:sz w:val="16"/>
                <w:szCs w:val="16"/>
              </w:rPr>
            </w:pPr>
          </w:p>
        </w:tc>
        <w:tc>
          <w:tcPr>
            <w:tcW w:w="4536" w:type="dxa"/>
            <w:tcBorders>
              <w:top w:val="single" w:sz="4" w:space="0" w:color="auto"/>
              <w:left w:val="nil"/>
              <w:bottom w:val="nil"/>
              <w:right w:val="nil"/>
            </w:tcBorders>
            <w:hideMark/>
          </w:tcPr>
          <w:p w:rsidR="009005CF" w:rsidRPr="009005CF" w:rsidRDefault="009005CF">
            <w:pPr>
              <w:tabs>
                <w:tab w:val="center" w:pos="2036"/>
                <w:tab w:val="right" w:pos="4073"/>
              </w:tabs>
              <w:spacing w:after="200" w:line="360" w:lineRule="auto"/>
              <w:jc w:val="center"/>
              <w:rPr>
                <w:sz w:val="16"/>
                <w:szCs w:val="16"/>
              </w:rPr>
            </w:pPr>
            <w:r w:rsidRPr="009005CF">
              <w:rPr>
                <w:sz w:val="16"/>
                <w:szCs w:val="16"/>
              </w:rPr>
              <w:t>podpis wnioskodawcy</w:t>
            </w:r>
          </w:p>
        </w:tc>
      </w:tr>
    </w:tbl>
    <w:p w:rsidR="00964FD8" w:rsidRDefault="00964FD8"/>
    <w:sectPr w:rsidR="00964F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B9" w:rsidRDefault="001415B9" w:rsidP="00964FD8">
      <w:r>
        <w:separator/>
      </w:r>
    </w:p>
  </w:endnote>
  <w:endnote w:type="continuationSeparator" w:id="0">
    <w:p w:rsidR="001415B9" w:rsidRDefault="001415B9" w:rsidP="0096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B9" w:rsidRDefault="001415B9" w:rsidP="00964FD8">
      <w:r>
        <w:separator/>
      </w:r>
    </w:p>
  </w:footnote>
  <w:footnote w:type="continuationSeparator" w:id="0">
    <w:p w:rsidR="001415B9" w:rsidRDefault="001415B9" w:rsidP="00964FD8">
      <w:r>
        <w:continuationSeparator/>
      </w:r>
    </w:p>
  </w:footnote>
  <w:footnote w:id="1">
    <w:p w:rsidR="00964FD8" w:rsidRPr="00911AB7" w:rsidRDefault="00964FD8" w:rsidP="00964FD8">
      <w:pPr>
        <w:jc w:val="both"/>
        <w:rPr>
          <w:rFonts w:ascii="Verdana" w:hAnsi="Verdana"/>
          <w:sz w:val="17"/>
          <w:szCs w:val="17"/>
        </w:rPr>
      </w:pPr>
      <w:r w:rsidRPr="0073436E">
        <w:rPr>
          <w:rStyle w:val="Odwoanieprzypisudolnego"/>
          <w:rFonts w:ascii="Verdana" w:hAnsi="Verdana"/>
          <w:sz w:val="18"/>
          <w:szCs w:val="18"/>
        </w:rPr>
        <w:footnoteRef/>
      </w:r>
      <w:r w:rsidRPr="0073436E">
        <w:rPr>
          <w:rFonts w:ascii="Verdana" w:hAnsi="Verdana"/>
          <w:sz w:val="18"/>
          <w:szCs w:val="18"/>
        </w:rPr>
        <w:t xml:space="preserve"> </w:t>
      </w:r>
      <w:r w:rsidRPr="00911AB7">
        <w:rPr>
          <w:rFonts w:ascii="Verdana" w:hAnsi="Verdana"/>
          <w:sz w:val="17"/>
          <w:szCs w:val="17"/>
        </w:rPr>
        <w:t>Za wyrób zawierający azbest, uważa się każdy wyrób o stężeniu równym lub wyższym od 0,1 % azbestu.</w:t>
      </w:r>
    </w:p>
  </w:footnote>
  <w:footnote w:id="2">
    <w:p w:rsidR="00964FD8" w:rsidRPr="00911AB7" w:rsidRDefault="00964FD8" w:rsidP="00964FD8">
      <w:pPr>
        <w:jc w:val="both"/>
        <w:rPr>
          <w:rFonts w:ascii="Verdana" w:hAnsi="Verdana"/>
          <w:sz w:val="17"/>
          <w:szCs w:val="17"/>
        </w:rPr>
      </w:pPr>
      <w:r w:rsidRPr="00911AB7">
        <w:rPr>
          <w:rStyle w:val="Odwoanieprzypisudolnego"/>
          <w:rFonts w:ascii="Verdana" w:hAnsi="Verdana"/>
          <w:sz w:val="17"/>
          <w:szCs w:val="17"/>
        </w:rPr>
        <w:footnoteRef/>
      </w:r>
      <w:r w:rsidRPr="00911AB7">
        <w:rPr>
          <w:rFonts w:ascii="Verdana" w:hAnsi="Verdana"/>
          <w:sz w:val="17"/>
          <w:szCs w:val="17"/>
        </w:rPr>
        <w:t xml:space="preserve"> Przy określaniu rodzaju wyrobu zawierającego azbest należy stosować następującą klasyfikację:</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płyty azbestowo-cementowe płaskie stosowane w budownictwie,</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płyty faliste azbestowo-cementowe dla budownictwa,</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rury i złącza azbestowo-cementowe,</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izolacje natryskowe środkami zawierającymi w swoim składzie azbest,</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wyroby cierne azbestowo-kauczukowe,</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przędza specjalna, w tym włókna azbestowe obrobione,</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szczeliwa azbestowe,</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taśmy tkane i plecione, sznury i sznurki,</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wyroby azbestowo-kauczukowe, z wyjątkiem wyrobów ciernych,</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papier i tektura,</w:t>
      </w:r>
    </w:p>
    <w:p w:rsidR="00964FD8" w:rsidRPr="00911AB7" w:rsidRDefault="00964FD8" w:rsidP="00964FD8">
      <w:pPr>
        <w:widowControl/>
        <w:numPr>
          <w:ilvl w:val="1"/>
          <w:numId w:val="5"/>
        </w:numPr>
        <w:jc w:val="both"/>
        <w:rPr>
          <w:rFonts w:ascii="Verdana" w:hAnsi="Verdana"/>
          <w:sz w:val="17"/>
          <w:szCs w:val="17"/>
        </w:rPr>
      </w:pPr>
      <w:r w:rsidRPr="00911AB7">
        <w:rPr>
          <w:rFonts w:ascii="Verdana" w:hAnsi="Verdana"/>
          <w:sz w:val="17"/>
          <w:szCs w:val="17"/>
        </w:rPr>
        <w:t>inne wyroby zawierające azbest, oddzielnie nie wymienione.</w:t>
      </w:r>
    </w:p>
  </w:footnote>
  <w:footnote w:id="3">
    <w:p w:rsidR="00964FD8" w:rsidRPr="00911AB7" w:rsidRDefault="00964FD8" w:rsidP="00964FD8">
      <w:pPr>
        <w:pStyle w:val="Tekstprzypisudolnego"/>
        <w:rPr>
          <w:rFonts w:ascii="Verdana" w:hAnsi="Verdana"/>
          <w:sz w:val="17"/>
          <w:szCs w:val="17"/>
        </w:rPr>
      </w:pPr>
      <w:r w:rsidRPr="00911AB7">
        <w:rPr>
          <w:rStyle w:val="Odwoanieprzypisudolnego"/>
          <w:rFonts w:ascii="Verdana" w:hAnsi="Verdana"/>
          <w:sz w:val="17"/>
          <w:szCs w:val="17"/>
        </w:rPr>
        <w:footnoteRef/>
      </w:r>
      <w:r w:rsidRPr="00911AB7">
        <w:rPr>
          <w:rFonts w:ascii="Verdana" w:hAnsi="Verdana"/>
          <w:sz w:val="17"/>
          <w:szCs w:val="17"/>
        </w:rPr>
        <w:t xml:space="preserve"> Podać podstawę zapisu (np. dokumentacja techniczna, spis z natury).</w:t>
      </w:r>
    </w:p>
  </w:footnote>
  <w:footnote w:id="4">
    <w:p w:rsidR="00964FD8" w:rsidRPr="00911AB7" w:rsidRDefault="00964FD8" w:rsidP="00964FD8">
      <w:pPr>
        <w:jc w:val="both"/>
        <w:rPr>
          <w:rFonts w:ascii="Verdana" w:hAnsi="Verdana"/>
          <w:sz w:val="17"/>
          <w:szCs w:val="17"/>
        </w:rPr>
      </w:pPr>
      <w:r w:rsidRPr="00911AB7">
        <w:rPr>
          <w:rStyle w:val="Odwoanieprzypisudolnego"/>
          <w:rFonts w:ascii="Verdana" w:hAnsi="Verdana"/>
          <w:sz w:val="17"/>
          <w:szCs w:val="17"/>
        </w:rPr>
        <w:footnoteRef/>
      </w:r>
      <w:r w:rsidRPr="00911AB7">
        <w:rPr>
          <w:rFonts w:ascii="Verdana" w:hAnsi="Verdana"/>
          <w:sz w:val="17"/>
          <w:szCs w:val="17"/>
        </w:rPr>
        <w:t xml:space="preserve"> Według „Oceny stanu i możliwości bezpiecznego użytkowania wyrobów zawierających azbest”.</w:t>
      </w:r>
    </w:p>
  </w:footnote>
  <w:footnote w:id="5">
    <w:p w:rsidR="00964FD8" w:rsidRPr="00911AB7" w:rsidRDefault="00964FD8" w:rsidP="00964FD8">
      <w:pPr>
        <w:jc w:val="both"/>
        <w:rPr>
          <w:rFonts w:ascii="Verdana" w:hAnsi="Verdana"/>
          <w:sz w:val="17"/>
          <w:szCs w:val="17"/>
        </w:rPr>
      </w:pPr>
      <w:r w:rsidRPr="00911AB7">
        <w:rPr>
          <w:rStyle w:val="Odwoanieprzypisudolnego"/>
          <w:rFonts w:ascii="Verdana" w:hAnsi="Verdana"/>
          <w:sz w:val="17"/>
          <w:szCs w:val="17"/>
        </w:rPr>
        <w:footnoteRef/>
      </w:r>
      <w:r w:rsidRPr="00911AB7">
        <w:rPr>
          <w:rFonts w:ascii="Verdana" w:hAnsi="Verdana"/>
          <w:sz w:val="17"/>
          <w:szCs w:val="17"/>
        </w:rPr>
        <w:t xml:space="preserve"> Na podstawie corocznego rozporządzenia Ministra Gospodarki, Pracy i Polityki Społecznej w sprawie dopuszczenia wyrobów zawierających azbest do produkcji lub wprowadzania na polski obszar celny</w:t>
      </w:r>
    </w:p>
  </w:footnote>
  <w:footnote w:id="6">
    <w:p w:rsidR="00964FD8" w:rsidRPr="00911AB7" w:rsidRDefault="00964FD8" w:rsidP="00964FD8">
      <w:pPr>
        <w:rPr>
          <w:rFonts w:ascii="Verdana" w:hAnsi="Verdana"/>
          <w:b/>
          <w:bCs/>
          <w:sz w:val="17"/>
          <w:szCs w:val="17"/>
        </w:rPr>
      </w:pPr>
      <w:r w:rsidRPr="00911AB7">
        <w:rPr>
          <w:rStyle w:val="Odwoanieprzypisudolnego"/>
          <w:rFonts w:ascii="Verdana" w:hAnsi="Verdana"/>
          <w:sz w:val="17"/>
          <w:szCs w:val="17"/>
        </w:rPr>
        <w:footnoteRef/>
      </w:r>
      <w:r w:rsidRPr="00911AB7">
        <w:rPr>
          <w:rFonts w:ascii="Verdana" w:hAnsi="Verdana"/>
          <w:sz w:val="17"/>
          <w:szCs w:val="17"/>
        </w:rPr>
        <w:t xml:space="preserve"> Np. informacje o oznaczeniu na planie sytuacyjnym terenu.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764"/>
    <w:multiLevelType w:val="hybridMultilevel"/>
    <w:tmpl w:val="C8D29582"/>
    <w:lvl w:ilvl="0" w:tplc="6000672E">
      <w:start w:val="1"/>
      <w:numFmt w:val="decimal"/>
      <w:lvlText w:val="%1)"/>
      <w:lvlJc w:val="left"/>
      <w:pPr>
        <w:tabs>
          <w:tab w:val="num" w:pos="720"/>
        </w:tabs>
        <w:ind w:left="720" w:hanging="360"/>
      </w:pPr>
      <w:rPr>
        <w:rFonts w:hint="default"/>
      </w:rPr>
    </w:lvl>
    <w:lvl w:ilvl="1" w:tplc="482AE47E">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B8D2B99"/>
    <w:multiLevelType w:val="hybridMultilevel"/>
    <w:tmpl w:val="86004F24"/>
    <w:lvl w:ilvl="0" w:tplc="28B6349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31D5AA3"/>
    <w:multiLevelType w:val="hybridMultilevel"/>
    <w:tmpl w:val="F6BE7100"/>
    <w:lvl w:ilvl="0" w:tplc="9A48628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1A927D3"/>
    <w:multiLevelType w:val="hybridMultilevel"/>
    <w:tmpl w:val="F6BE7100"/>
    <w:lvl w:ilvl="0" w:tplc="9A48628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F356E51"/>
    <w:multiLevelType w:val="hybridMultilevel"/>
    <w:tmpl w:val="A4FA860C"/>
    <w:lvl w:ilvl="0" w:tplc="062C0426">
      <w:start w:val="1"/>
      <w:numFmt w:val="decimal"/>
      <w:lvlText w:val="%1."/>
      <w:lvlJc w:val="left"/>
      <w:pPr>
        <w:tabs>
          <w:tab w:val="num" w:pos="720"/>
        </w:tabs>
        <w:ind w:left="720" w:hanging="360"/>
      </w:pPr>
      <w:rPr>
        <w:rFonts w:hint="default"/>
      </w:rPr>
    </w:lvl>
    <w:lvl w:ilvl="1" w:tplc="29563C6A">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3A07702"/>
    <w:multiLevelType w:val="hybridMultilevel"/>
    <w:tmpl w:val="F6BE7100"/>
    <w:lvl w:ilvl="0" w:tplc="9A48628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573099D"/>
    <w:multiLevelType w:val="multilevel"/>
    <w:tmpl w:val="16FC4A4C"/>
    <w:lvl w:ilvl="0">
      <w:start w:val="1"/>
      <w:numFmt w:val="decimal"/>
      <w:lvlText w:val="%1."/>
      <w:lvlJc w:val="left"/>
      <w:pPr>
        <w:ind w:left="360" w:hanging="360"/>
      </w:pPr>
      <w:rPr>
        <w:b/>
        <w:bCs/>
      </w:rPr>
    </w:lvl>
    <w:lvl w:ilvl="1">
      <w:start w:val="1"/>
      <w:numFmt w:val="lowerLetter"/>
      <w:lvlText w:val="%2."/>
      <w:lvlJc w:val="left"/>
      <w:pPr>
        <w:ind w:left="1080" w:hanging="360"/>
      </w:pPr>
      <w:rPr>
        <w:b/>
        <w:bCs/>
      </w:rPr>
    </w:lvl>
    <w:lvl w:ilvl="2">
      <w:start w:val="1"/>
      <w:numFmt w:val="bullet"/>
      <w:lvlText w:val=""/>
      <w:lvlJc w:val="left"/>
      <w:pPr>
        <w:ind w:left="1457"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F052D81"/>
    <w:multiLevelType w:val="hybridMultilevel"/>
    <w:tmpl w:val="F6BE7100"/>
    <w:lvl w:ilvl="0" w:tplc="9A48628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7"/>
  </w:num>
  <w:num w:numId="7">
    <w:abstractNumId w:val="3"/>
  </w:num>
  <w:num w:numId="8">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ED"/>
    <w:rsid w:val="001415B9"/>
    <w:rsid w:val="001D5CED"/>
    <w:rsid w:val="002D3CE4"/>
    <w:rsid w:val="002F12CC"/>
    <w:rsid w:val="0073436E"/>
    <w:rsid w:val="009005CF"/>
    <w:rsid w:val="00911AB7"/>
    <w:rsid w:val="00964FD8"/>
    <w:rsid w:val="009D7118"/>
    <w:rsid w:val="00A14054"/>
    <w:rsid w:val="00E82342"/>
    <w:rsid w:val="00F50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E1C"/>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50E1C"/>
    <w:pPr>
      <w:spacing w:after="120" w:line="480" w:lineRule="auto"/>
    </w:pPr>
  </w:style>
  <w:style w:type="table" w:styleId="Tabela-Siatka">
    <w:name w:val="Table Grid"/>
    <w:basedOn w:val="Standardowy"/>
    <w:rsid w:val="00964FD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964FD8"/>
    <w:pPr>
      <w:spacing w:after="120" w:line="480" w:lineRule="auto"/>
    </w:pPr>
  </w:style>
  <w:style w:type="character" w:customStyle="1" w:styleId="Tekstpodstawowy2Znak">
    <w:name w:val="Tekst podstawowy 2 Znak"/>
    <w:basedOn w:val="Domylnaczcionkaakapitu"/>
    <w:link w:val="Tekstpodstawowy2"/>
    <w:rsid w:val="00964FD8"/>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964FD8"/>
    <w:pPr>
      <w:widowControl/>
    </w:pPr>
    <w:rPr>
      <w:rFonts w:eastAsia="Times New Roman"/>
      <w:sz w:val="20"/>
      <w:szCs w:val="20"/>
    </w:rPr>
  </w:style>
  <w:style w:type="character" w:customStyle="1" w:styleId="TekstprzypisudolnegoZnak">
    <w:name w:val="Tekst przypisu dolnego Znak"/>
    <w:basedOn w:val="Domylnaczcionkaakapitu"/>
    <w:link w:val="Tekstprzypisudolnego"/>
    <w:semiHidden/>
    <w:rsid w:val="00964FD8"/>
    <w:rPr>
      <w:rFonts w:ascii="Times New Roman" w:eastAsia="Times New Roman" w:hAnsi="Times New Roman" w:cs="Times New Roman"/>
      <w:sz w:val="20"/>
      <w:szCs w:val="20"/>
      <w:lang w:eastAsia="ar-SA"/>
    </w:rPr>
  </w:style>
  <w:style w:type="character" w:styleId="Odwoanieprzypisudolnego">
    <w:name w:val="footnote reference"/>
    <w:basedOn w:val="Domylnaczcionkaakapitu"/>
    <w:semiHidden/>
    <w:rsid w:val="00964FD8"/>
    <w:rPr>
      <w:vertAlign w:val="superscript"/>
    </w:rPr>
  </w:style>
  <w:style w:type="character" w:styleId="Hipercze">
    <w:name w:val="Hyperlink"/>
    <w:basedOn w:val="Domylnaczcionkaakapitu"/>
    <w:uiPriority w:val="99"/>
    <w:semiHidden/>
    <w:unhideWhenUsed/>
    <w:rsid w:val="009005CF"/>
    <w:rPr>
      <w:color w:val="0563C1" w:themeColor="hyperlink"/>
      <w:u w:val="single"/>
    </w:rPr>
  </w:style>
  <w:style w:type="paragraph" w:styleId="Akapitzlist">
    <w:name w:val="List Paragraph"/>
    <w:basedOn w:val="Normalny"/>
    <w:uiPriority w:val="34"/>
    <w:qFormat/>
    <w:rsid w:val="009005CF"/>
    <w:pPr>
      <w:widowControl/>
      <w:suppressAutoHyphens w:val="0"/>
      <w:spacing w:after="200" w:line="276" w:lineRule="auto"/>
      <w:ind w:left="720"/>
      <w:contextualSpacing/>
    </w:pPr>
    <w:rPr>
      <w:rFonts w:asciiTheme="minorHAnsi" w:eastAsiaTheme="minorEastAsia" w:hAnsiTheme="minorHAnsi" w:cstheme="minorBidi"/>
      <w:sz w:val="22"/>
      <w:szCs w:val="22"/>
      <w:lang w:eastAsia="pl-PL"/>
    </w:rPr>
  </w:style>
  <w:style w:type="paragraph" w:styleId="Nagwek">
    <w:name w:val="header"/>
    <w:basedOn w:val="Normalny"/>
    <w:link w:val="NagwekZnak"/>
    <w:uiPriority w:val="99"/>
    <w:unhideWhenUsed/>
    <w:rsid w:val="002F12CC"/>
    <w:pPr>
      <w:widowControl/>
      <w:tabs>
        <w:tab w:val="center" w:pos="4536"/>
        <w:tab w:val="right" w:pos="9072"/>
      </w:tabs>
      <w:suppressAutoHyphens w:val="0"/>
    </w:pPr>
    <w:rPr>
      <w:rFonts w:asciiTheme="minorHAnsi" w:eastAsiaTheme="minorEastAsia" w:hAnsiTheme="minorHAnsi" w:cstheme="minorBidi"/>
      <w:sz w:val="22"/>
      <w:szCs w:val="22"/>
      <w:lang w:eastAsia="pl-PL"/>
    </w:rPr>
  </w:style>
  <w:style w:type="character" w:customStyle="1" w:styleId="NagwekZnak">
    <w:name w:val="Nagłówek Znak"/>
    <w:basedOn w:val="Domylnaczcionkaakapitu"/>
    <w:link w:val="Nagwek"/>
    <w:uiPriority w:val="99"/>
    <w:rsid w:val="002F12CC"/>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E1C"/>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50E1C"/>
    <w:pPr>
      <w:spacing w:after="120" w:line="480" w:lineRule="auto"/>
    </w:pPr>
  </w:style>
  <w:style w:type="table" w:styleId="Tabela-Siatka">
    <w:name w:val="Table Grid"/>
    <w:basedOn w:val="Standardowy"/>
    <w:rsid w:val="00964FD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964FD8"/>
    <w:pPr>
      <w:spacing w:after="120" w:line="480" w:lineRule="auto"/>
    </w:pPr>
  </w:style>
  <w:style w:type="character" w:customStyle="1" w:styleId="Tekstpodstawowy2Znak">
    <w:name w:val="Tekst podstawowy 2 Znak"/>
    <w:basedOn w:val="Domylnaczcionkaakapitu"/>
    <w:link w:val="Tekstpodstawowy2"/>
    <w:rsid w:val="00964FD8"/>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964FD8"/>
    <w:pPr>
      <w:widowControl/>
    </w:pPr>
    <w:rPr>
      <w:rFonts w:eastAsia="Times New Roman"/>
      <w:sz w:val="20"/>
      <w:szCs w:val="20"/>
    </w:rPr>
  </w:style>
  <w:style w:type="character" w:customStyle="1" w:styleId="TekstprzypisudolnegoZnak">
    <w:name w:val="Tekst przypisu dolnego Znak"/>
    <w:basedOn w:val="Domylnaczcionkaakapitu"/>
    <w:link w:val="Tekstprzypisudolnego"/>
    <w:semiHidden/>
    <w:rsid w:val="00964FD8"/>
    <w:rPr>
      <w:rFonts w:ascii="Times New Roman" w:eastAsia="Times New Roman" w:hAnsi="Times New Roman" w:cs="Times New Roman"/>
      <w:sz w:val="20"/>
      <w:szCs w:val="20"/>
      <w:lang w:eastAsia="ar-SA"/>
    </w:rPr>
  </w:style>
  <w:style w:type="character" w:styleId="Odwoanieprzypisudolnego">
    <w:name w:val="footnote reference"/>
    <w:basedOn w:val="Domylnaczcionkaakapitu"/>
    <w:semiHidden/>
    <w:rsid w:val="00964FD8"/>
    <w:rPr>
      <w:vertAlign w:val="superscript"/>
    </w:rPr>
  </w:style>
  <w:style w:type="character" w:styleId="Hipercze">
    <w:name w:val="Hyperlink"/>
    <w:basedOn w:val="Domylnaczcionkaakapitu"/>
    <w:uiPriority w:val="99"/>
    <w:semiHidden/>
    <w:unhideWhenUsed/>
    <w:rsid w:val="009005CF"/>
    <w:rPr>
      <w:color w:val="0563C1" w:themeColor="hyperlink"/>
      <w:u w:val="single"/>
    </w:rPr>
  </w:style>
  <w:style w:type="paragraph" w:styleId="Akapitzlist">
    <w:name w:val="List Paragraph"/>
    <w:basedOn w:val="Normalny"/>
    <w:uiPriority w:val="34"/>
    <w:qFormat/>
    <w:rsid w:val="009005CF"/>
    <w:pPr>
      <w:widowControl/>
      <w:suppressAutoHyphens w:val="0"/>
      <w:spacing w:after="200" w:line="276" w:lineRule="auto"/>
      <w:ind w:left="720"/>
      <w:contextualSpacing/>
    </w:pPr>
    <w:rPr>
      <w:rFonts w:asciiTheme="minorHAnsi" w:eastAsiaTheme="minorEastAsia" w:hAnsiTheme="minorHAnsi" w:cstheme="minorBidi"/>
      <w:sz w:val="22"/>
      <w:szCs w:val="22"/>
      <w:lang w:eastAsia="pl-PL"/>
    </w:rPr>
  </w:style>
  <w:style w:type="paragraph" w:styleId="Nagwek">
    <w:name w:val="header"/>
    <w:basedOn w:val="Normalny"/>
    <w:link w:val="NagwekZnak"/>
    <w:uiPriority w:val="99"/>
    <w:unhideWhenUsed/>
    <w:rsid w:val="002F12CC"/>
    <w:pPr>
      <w:widowControl/>
      <w:tabs>
        <w:tab w:val="center" w:pos="4536"/>
        <w:tab w:val="right" w:pos="9072"/>
      </w:tabs>
      <w:suppressAutoHyphens w:val="0"/>
    </w:pPr>
    <w:rPr>
      <w:rFonts w:asciiTheme="minorHAnsi" w:eastAsiaTheme="minorEastAsia" w:hAnsiTheme="minorHAnsi" w:cstheme="minorBidi"/>
      <w:sz w:val="22"/>
      <w:szCs w:val="22"/>
      <w:lang w:eastAsia="pl-PL"/>
    </w:rPr>
  </w:style>
  <w:style w:type="character" w:customStyle="1" w:styleId="NagwekZnak">
    <w:name w:val="Nagłówek Znak"/>
    <w:basedOn w:val="Domylnaczcionkaakapitu"/>
    <w:link w:val="Nagwek"/>
    <w:uiPriority w:val="99"/>
    <w:rsid w:val="002F12CC"/>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_ug_lubaczow@lubacz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66C0-752C-4D69-A809-852469D9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865</Words>
  <Characters>5191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Hadel</dc:creator>
  <cp:keywords/>
  <dc:description/>
  <cp:lastModifiedBy>Kasia</cp:lastModifiedBy>
  <cp:revision>7</cp:revision>
  <dcterms:created xsi:type="dcterms:W3CDTF">2020-03-25T08:42:00Z</dcterms:created>
  <dcterms:modified xsi:type="dcterms:W3CDTF">2020-03-26T19:55:00Z</dcterms:modified>
</cp:coreProperties>
</file>